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E7BE" w14:textId="77777777" w:rsidR="004F71BB" w:rsidRPr="00FD45E8" w:rsidRDefault="004F71BB" w:rsidP="004F71BB">
      <w:pPr>
        <w:pStyle w:val="Heading2"/>
      </w:pPr>
      <w:r w:rsidRPr="002E5206">
        <w:rPr>
          <w:color w:val="44546A" w:themeColor="text2"/>
        </w:rPr>
        <w:t>Call to Order</w:t>
      </w:r>
    </w:p>
    <w:p w14:paraId="1E573506" w14:textId="77777777" w:rsidR="004F71BB" w:rsidRPr="009E59E4" w:rsidRDefault="004F71BB" w:rsidP="004F71BB">
      <w:pPr>
        <w:pStyle w:val="NormalIndented"/>
        <w:rPr>
          <w:rFonts w:cs="Arial"/>
        </w:rPr>
      </w:pPr>
      <w:r w:rsidRPr="009E59E4">
        <w:rPr>
          <w:rFonts w:cs="Arial"/>
        </w:rPr>
        <w:t xml:space="preserve">A </w:t>
      </w:r>
      <w:r>
        <w:rPr>
          <w:rFonts w:cs="Arial"/>
        </w:rPr>
        <w:t>c</w:t>
      </w:r>
      <w:r w:rsidRPr="009E59E4">
        <w:rPr>
          <w:rFonts w:cs="Arial"/>
        </w:rPr>
        <w:t xml:space="preserve">ommission meeting of the Louisiana Commission on Human Rights was held on </w:t>
      </w:r>
      <w:r w:rsidR="00D753BF">
        <w:rPr>
          <w:rFonts w:cs="Arial"/>
        </w:rPr>
        <w:t xml:space="preserve">November </w:t>
      </w:r>
      <w:r w:rsidR="0016183E">
        <w:rPr>
          <w:rFonts w:cs="Arial"/>
        </w:rPr>
        <w:t>8</w:t>
      </w:r>
      <w:r w:rsidR="00D753BF">
        <w:rPr>
          <w:rFonts w:cs="Arial"/>
        </w:rPr>
        <w:t xml:space="preserve">, </w:t>
      </w:r>
      <w:r w:rsidR="00041B03">
        <w:rPr>
          <w:rFonts w:cs="Arial"/>
        </w:rPr>
        <w:t>2022, via</w:t>
      </w:r>
      <w:r>
        <w:rPr>
          <w:rFonts w:cs="Arial"/>
        </w:rPr>
        <w:t xml:space="preserve"> Zoom</w:t>
      </w:r>
      <w:r w:rsidR="00C966D2">
        <w:rPr>
          <w:rFonts w:cs="Arial"/>
        </w:rPr>
        <w:t xml:space="preserve"> and in person</w:t>
      </w:r>
      <w:r w:rsidRPr="009E59E4">
        <w:rPr>
          <w:rFonts w:cs="Arial"/>
        </w:rPr>
        <w:t xml:space="preserve">. It began at </w:t>
      </w:r>
      <w:r w:rsidR="002E39F0">
        <w:rPr>
          <w:rFonts w:cs="Arial"/>
        </w:rPr>
        <w:t>12:15</w:t>
      </w:r>
      <w:r w:rsidRPr="009E59E4">
        <w:rPr>
          <w:rFonts w:cs="Arial"/>
        </w:rPr>
        <w:t xml:space="preserve"> </w:t>
      </w:r>
      <w:r w:rsidR="00B245B3">
        <w:rPr>
          <w:rFonts w:cs="Arial"/>
        </w:rPr>
        <w:t>p</w:t>
      </w:r>
      <w:r w:rsidRPr="009E59E4">
        <w:rPr>
          <w:rFonts w:cs="Arial"/>
        </w:rPr>
        <w:t xml:space="preserve">.m. and was presided over by </w:t>
      </w:r>
      <w:r w:rsidR="00D753BF">
        <w:rPr>
          <w:rFonts w:cs="Arial"/>
        </w:rPr>
        <w:t>Desha Gay, Executive Assistant/EOS Supervisor</w:t>
      </w:r>
      <w:r w:rsidRPr="009E59E4">
        <w:rPr>
          <w:rFonts w:cs="Arial"/>
        </w:rPr>
        <w:t xml:space="preserve">, with </w:t>
      </w:r>
      <w:r w:rsidR="00D753BF">
        <w:rPr>
          <w:rFonts w:cs="Arial"/>
        </w:rPr>
        <w:t>Christa Davis</w:t>
      </w:r>
      <w:r w:rsidRPr="009E59E4">
        <w:rPr>
          <w:rFonts w:cs="Arial"/>
        </w:rPr>
        <w:t xml:space="preserve">, as </w:t>
      </w:r>
      <w:r w:rsidR="00D753BF">
        <w:rPr>
          <w:rFonts w:cs="Arial"/>
        </w:rPr>
        <w:t>Administrative Assistant/Intake Officer.</w:t>
      </w:r>
      <w:r w:rsidRPr="009E59E4">
        <w:rPr>
          <w:rFonts w:cs="Arial"/>
        </w:rPr>
        <w:t xml:space="preserve"> </w:t>
      </w:r>
    </w:p>
    <w:p w14:paraId="1299E838" w14:textId="77777777" w:rsidR="004F71BB" w:rsidRPr="002E5206" w:rsidRDefault="004F71BB" w:rsidP="004F71BB">
      <w:pPr>
        <w:pStyle w:val="Heading2"/>
        <w:rPr>
          <w:color w:val="44546A" w:themeColor="text2"/>
        </w:rPr>
      </w:pPr>
      <w:r w:rsidRPr="002E5206">
        <w:rPr>
          <w:color w:val="44546A" w:themeColor="text2"/>
        </w:rPr>
        <w:t xml:space="preserve">Attendees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4F71BB" w14:paraId="6A3020FD" w14:textId="77777777" w:rsidTr="00B245B3">
        <w:tc>
          <w:tcPr>
            <w:tcW w:w="9350" w:type="dxa"/>
            <w:gridSpan w:val="3"/>
            <w:vAlign w:val="bottom"/>
          </w:tcPr>
          <w:p w14:paraId="356E794C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 xml:space="preserve">Commissioners  </w:t>
            </w:r>
            <w:r w:rsidRPr="003D1D55">
              <w:rPr>
                <w:rFonts w:ascii="Arial" w:hAnsi="Arial" w:cs="Arial"/>
                <w:sz w:val="20"/>
                <w:szCs w:val="20"/>
              </w:rPr>
              <w:t>■ – Denotes Absent</w:t>
            </w:r>
          </w:p>
        </w:tc>
      </w:tr>
      <w:tr w:rsidR="004F71BB" w14:paraId="7D75BE9B" w14:textId="77777777" w:rsidTr="00B245B3">
        <w:tc>
          <w:tcPr>
            <w:tcW w:w="3116" w:type="dxa"/>
            <w:vAlign w:val="bottom"/>
          </w:tcPr>
          <w:p w14:paraId="536E7595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D1D55">
              <w:rPr>
                <w:rFonts w:ascii="Arial" w:hAnsi="Arial" w:cs="Arial"/>
                <w:sz w:val="20"/>
                <w:szCs w:val="20"/>
              </w:rPr>
              <w:t>amara K. Jacobson, Chairwoman</w:t>
            </w:r>
          </w:p>
        </w:tc>
        <w:tc>
          <w:tcPr>
            <w:tcW w:w="3117" w:type="dxa"/>
            <w:vAlign w:val="bottom"/>
          </w:tcPr>
          <w:p w14:paraId="4FA1AFA4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Angela Faulk</w:t>
            </w:r>
          </w:p>
        </w:tc>
        <w:tc>
          <w:tcPr>
            <w:tcW w:w="3117" w:type="dxa"/>
            <w:vAlign w:val="bottom"/>
          </w:tcPr>
          <w:p w14:paraId="08DC109B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Terry L. Jackson</w:t>
            </w:r>
          </w:p>
        </w:tc>
      </w:tr>
      <w:tr w:rsidR="004F71BB" w14:paraId="199FC9BF" w14:textId="77777777" w:rsidTr="00B245B3">
        <w:tc>
          <w:tcPr>
            <w:tcW w:w="3116" w:type="dxa"/>
            <w:vAlign w:val="bottom"/>
          </w:tcPr>
          <w:p w14:paraId="291E3845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 Commissioner </w:t>
            </w:r>
            <w:r w:rsidR="00D753BF">
              <w:rPr>
                <w:rFonts w:ascii="Arial" w:hAnsi="Arial" w:cs="Arial"/>
                <w:sz w:val="20"/>
                <w:szCs w:val="20"/>
              </w:rPr>
              <w:t>Alison Bordelon</w:t>
            </w:r>
          </w:p>
        </w:tc>
        <w:tc>
          <w:tcPr>
            <w:tcW w:w="3117" w:type="dxa"/>
            <w:vAlign w:val="bottom"/>
          </w:tcPr>
          <w:p w14:paraId="07618191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Commissioner Julie Mendez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D1D55">
              <w:rPr>
                <w:rFonts w:ascii="Arial" w:hAnsi="Arial" w:cs="Arial"/>
                <w:sz w:val="20"/>
                <w:szCs w:val="20"/>
              </w:rPr>
              <w:t>Achee</w:t>
            </w:r>
          </w:p>
        </w:tc>
        <w:tc>
          <w:tcPr>
            <w:tcW w:w="3117" w:type="dxa"/>
            <w:vAlign w:val="bottom"/>
          </w:tcPr>
          <w:p w14:paraId="42B44AA1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Roxanne Foret</w:t>
            </w:r>
          </w:p>
        </w:tc>
      </w:tr>
      <w:tr w:rsidR="004F71BB" w14:paraId="062C57C5" w14:textId="77777777" w:rsidTr="00B245B3">
        <w:tc>
          <w:tcPr>
            <w:tcW w:w="3116" w:type="dxa"/>
            <w:vAlign w:val="bottom"/>
          </w:tcPr>
          <w:p w14:paraId="220B7443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Courtney L. Hunt</w:t>
            </w:r>
          </w:p>
        </w:tc>
        <w:tc>
          <w:tcPr>
            <w:tcW w:w="3117" w:type="dxa"/>
            <w:vAlign w:val="bottom"/>
          </w:tcPr>
          <w:p w14:paraId="2C77F9F2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Commissioner </w:t>
            </w:r>
            <w:r w:rsidR="00D753BF">
              <w:rPr>
                <w:rFonts w:ascii="Arial" w:hAnsi="Arial" w:cs="Arial"/>
                <w:sz w:val="20"/>
                <w:szCs w:val="20"/>
              </w:rPr>
              <w:t>Henry Garrett</w:t>
            </w:r>
          </w:p>
        </w:tc>
        <w:tc>
          <w:tcPr>
            <w:tcW w:w="3117" w:type="dxa"/>
            <w:vAlign w:val="bottom"/>
          </w:tcPr>
          <w:p w14:paraId="11BC76F5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1BB" w14:paraId="3AFDA625" w14:textId="77777777" w:rsidTr="00B245B3">
        <w:tc>
          <w:tcPr>
            <w:tcW w:w="9350" w:type="dxa"/>
            <w:gridSpan w:val="3"/>
            <w:vAlign w:val="bottom"/>
          </w:tcPr>
          <w:p w14:paraId="6E2FCDF8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</w:tr>
      <w:tr w:rsidR="004F71BB" w14:paraId="4D8EB82D" w14:textId="77777777" w:rsidTr="00B245B3">
        <w:tc>
          <w:tcPr>
            <w:tcW w:w="3116" w:type="dxa"/>
            <w:vAlign w:val="bottom"/>
          </w:tcPr>
          <w:p w14:paraId="2FDBA771" w14:textId="77777777" w:rsidR="004F71BB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37744" w14:textId="77777777" w:rsidR="00D753BF" w:rsidRPr="003D1D55" w:rsidRDefault="00D753BF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Desha Gay, Esq.</w:t>
            </w:r>
          </w:p>
        </w:tc>
        <w:tc>
          <w:tcPr>
            <w:tcW w:w="3117" w:type="dxa"/>
            <w:vAlign w:val="bottom"/>
          </w:tcPr>
          <w:p w14:paraId="37F31DAE" w14:textId="77777777"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 Christa Davis, MPA</w:t>
            </w:r>
          </w:p>
        </w:tc>
        <w:tc>
          <w:tcPr>
            <w:tcW w:w="3117" w:type="dxa"/>
            <w:vAlign w:val="bottom"/>
          </w:tcPr>
          <w:p w14:paraId="04C67BF9" w14:textId="77777777" w:rsidR="004F71BB" w:rsidRPr="003D1D55" w:rsidRDefault="00597229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■</w:t>
            </w:r>
            <w:r>
              <w:rPr>
                <w:rFonts w:ascii="Arial" w:hAnsi="Arial" w:cs="Arial"/>
                <w:sz w:val="20"/>
                <w:szCs w:val="20"/>
              </w:rPr>
              <w:t>Dr. Leah Raby</w:t>
            </w:r>
          </w:p>
        </w:tc>
      </w:tr>
    </w:tbl>
    <w:p w14:paraId="773C8371" w14:textId="77777777" w:rsidR="004F71BB" w:rsidRDefault="004F71BB" w:rsidP="004F71BB">
      <w:pPr>
        <w:pStyle w:val="NormalIndented"/>
        <w:ind w:left="0"/>
        <w:rPr>
          <w:rFonts w:asciiTheme="majorHAnsi" w:hAnsiTheme="majorHAnsi" w:cstheme="majorHAnsi"/>
          <w:b/>
          <w:sz w:val="26"/>
          <w:szCs w:val="26"/>
        </w:rPr>
      </w:pPr>
    </w:p>
    <w:p w14:paraId="678B71DF" w14:textId="77777777" w:rsidR="004F71BB" w:rsidRPr="002E5206" w:rsidRDefault="00B245B3" w:rsidP="008563D2">
      <w:pPr>
        <w:pStyle w:val="NormalIndented"/>
        <w:spacing w:before="240" w:after="0" w:line="240" w:lineRule="auto"/>
        <w:ind w:left="0" w:hanging="180"/>
        <w:rPr>
          <w:rFonts w:asciiTheme="majorHAnsi" w:hAnsiTheme="majorHAnsi" w:cstheme="majorHAnsi"/>
          <w:b/>
          <w:color w:val="44546A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    </w:t>
      </w:r>
      <w:r w:rsidR="004F71BB" w:rsidRPr="002E5206"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Approval of Minutes </w:t>
      </w:r>
    </w:p>
    <w:p w14:paraId="6B9C6089" w14:textId="77777777" w:rsidR="004F71BB" w:rsidRDefault="004F71BB" w:rsidP="004F71BB">
      <w:pPr>
        <w:pStyle w:val="NormalIndented"/>
        <w:spacing w:line="240" w:lineRule="auto"/>
        <w:rPr>
          <w:rFonts w:cs="Arial"/>
        </w:rPr>
      </w:pPr>
      <w:r w:rsidRPr="009E59E4">
        <w:rPr>
          <w:rFonts w:cs="Arial"/>
        </w:rPr>
        <w:t xml:space="preserve">A motion to </w:t>
      </w:r>
      <w:r w:rsidR="00D753BF">
        <w:rPr>
          <w:rFonts w:cs="Arial"/>
        </w:rPr>
        <w:t>delay minutes until our next meeting</w:t>
      </w:r>
      <w:r w:rsidR="0034541E">
        <w:rPr>
          <w:rFonts w:cs="Arial"/>
        </w:rPr>
        <w:t xml:space="preserve"> was noted from</w:t>
      </w:r>
      <w:r w:rsidRPr="009E59E4">
        <w:rPr>
          <w:rFonts w:cs="Arial"/>
        </w:rPr>
        <w:t xml:space="preserve"> the previous </w:t>
      </w:r>
      <w:r w:rsidR="00D753BF">
        <w:rPr>
          <w:rFonts w:cs="Arial"/>
        </w:rPr>
        <w:t>March 30, 2022</w:t>
      </w:r>
      <w:r>
        <w:rPr>
          <w:rFonts w:cs="Arial"/>
        </w:rPr>
        <w:t>,</w:t>
      </w:r>
      <w:r w:rsidRPr="009E59E4">
        <w:rPr>
          <w:rFonts w:cs="Arial"/>
        </w:rPr>
        <w:t xml:space="preserve"> meeting </w:t>
      </w:r>
      <w:r w:rsidR="00C9412B">
        <w:rPr>
          <w:rFonts w:cs="Arial"/>
        </w:rPr>
        <w:t xml:space="preserve">was </w:t>
      </w:r>
      <w:r w:rsidRPr="009E59E4">
        <w:rPr>
          <w:rFonts w:cs="Arial"/>
        </w:rPr>
        <w:t>made</w:t>
      </w:r>
      <w:r w:rsidR="008563D2">
        <w:rPr>
          <w:rFonts w:cs="Arial"/>
        </w:rPr>
        <w:t xml:space="preserve"> by</w:t>
      </w:r>
      <w:r>
        <w:rPr>
          <w:rFonts w:cs="Arial"/>
        </w:rPr>
        <w:t xml:space="preserve"> Commissioner </w:t>
      </w:r>
      <w:r w:rsidR="00D753BF">
        <w:rPr>
          <w:rFonts w:cs="Arial"/>
        </w:rPr>
        <w:t>Faulk</w:t>
      </w:r>
      <w:r>
        <w:rPr>
          <w:rFonts w:cs="Arial"/>
        </w:rPr>
        <w:t xml:space="preserve"> and seconded by Commissioner </w:t>
      </w:r>
      <w:r w:rsidR="00D753BF">
        <w:rPr>
          <w:rFonts w:cs="Arial"/>
        </w:rPr>
        <w:t>Chairwoman at Large, Tamara Jacobson</w:t>
      </w:r>
      <w:r>
        <w:rPr>
          <w:rFonts w:cs="Arial"/>
        </w:rPr>
        <w:t xml:space="preserve">.  </w:t>
      </w:r>
    </w:p>
    <w:p w14:paraId="69305084" w14:textId="77777777" w:rsidR="004F71BB" w:rsidRDefault="00B245B3" w:rsidP="008563D2">
      <w:pPr>
        <w:pStyle w:val="NormalIndented"/>
        <w:spacing w:before="240" w:after="0" w:line="240" w:lineRule="auto"/>
        <w:ind w:left="0" w:hanging="180"/>
        <w:rPr>
          <w:rFonts w:asciiTheme="majorHAnsi" w:hAnsiTheme="majorHAnsi" w:cstheme="majorHAnsi"/>
          <w:b/>
          <w:color w:val="44546A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    </w:t>
      </w:r>
      <w:r w:rsidR="004B0BEC">
        <w:rPr>
          <w:rFonts w:asciiTheme="majorHAnsi" w:hAnsiTheme="majorHAnsi" w:cstheme="majorHAnsi"/>
          <w:b/>
          <w:color w:val="44546A" w:themeColor="text2"/>
          <w:sz w:val="26"/>
          <w:szCs w:val="26"/>
        </w:rPr>
        <w:t>Chair’s</w:t>
      </w:r>
      <w:r w:rsidR="004F71BB"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 Remarks</w:t>
      </w:r>
    </w:p>
    <w:p w14:paraId="7D8DD5C1" w14:textId="77777777" w:rsidR="00B245B3" w:rsidRPr="008563D2" w:rsidRDefault="0016060F" w:rsidP="008563D2">
      <w:pPr>
        <w:pStyle w:val="NormalIndented"/>
      </w:pPr>
      <w:r>
        <w:t xml:space="preserve">Chairwoman Jacobson acknowledged everyone’s presence and immediately proceeded with the next item on the agenda, the Executive Director’s Report presented by </w:t>
      </w:r>
      <w:r w:rsidR="00D753BF">
        <w:t>Desha Gay</w:t>
      </w:r>
      <w:r>
        <w:t>.</w:t>
      </w:r>
    </w:p>
    <w:p w14:paraId="454E4C57" w14:textId="77777777" w:rsidR="00B245B3" w:rsidRPr="00B245B3" w:rsidRDefault="00B245B3" w:rsidP="008563D2">
      <w:pPr>
        <w:pStyle w:val="NormalIndented"/>
        <w:spacing w:before="240" w:after="0" w:line="240" w:lineRule="auto"/>
        <w:ind w:hanging="288"/>
        <w:rPr>
          <w:rFonts w:asciiTheme="majorHAnsi" w:hAnsiTheme="majorHAnsi" w:cstheme="majorHAnsi"/>
          <w:b/>
          <w:color w:val="44546A" w:themeColor="text2"/>
          <w:sz w:val="26"/>
          <w:szCs w:val="26"/>
        </w:rPr>
      </w:pPr>
      <w:r w:rsidRPr="00B245B3">
        <w:rPr>
          <w:rFonts w:asciiTheme="majorHAnsi" w:hAnsiTheme="majorHAnsi" w:cstheme="majorHAnsi"/>
          <w:b/>
          <w:color w:val="44546A" w:themeColor="text2"/>
          <w:sz w:val="26"/>
          <w:szCs w:val="26"/>
        </w:rPr>
        <w:t>Executive Director</w:t>
      </w:r>
    </w:p>
    <w:p w14:paraId="67D38FED" w14:textId="77777777" w:rsidR="00350B71" w:rsidRDefault="008563EB" w:rsidP="002806FB">
      <w:pPr>
        <w:pStyle w:val="NormalIndented"/>
        <w:spacing w:before="240" w:after="0" w:line="240" w:lineRule="auto"/>
        <w:rPr>
          <w:rFonts w:cs="Arial"/>
        </w:rPr>
      </w:pPr>
      <w:r w:rsidRPr="00692EDC">
        <w:rPr>
          <w:rFonts w:cs="Arial"/>
        </w:rPr>
        <w:t xml:space="preserve">Before engaging </w:t>
      </w:r>
      <w:r w:rsidR="00C9412B" w:rsidRPr="00692EDC">
        <w:rPr>
          <w:rFonts w:cs="Arial"/>
        </w:rPr>
        <w:t xml:space="preserve">in </w:t>
      </w:r>
      <w:r w:rsidRPr="00692EDC">
        <w:rPr>
          <w:rFonts w:cs="Arial"/>
        </w:rPr>
        <w:t xml:space="preserve">the sexual harassment training </w:t>
      </w:r>
      <w:r w:rsidR="00C9412B" w:rsidRPr="00692EDC">
        <w:rPr>
          <w:rFonts w:cs="Arial"/>
        </w:rPr>
        <w:t>with</w:t>
      </w:r>
      <w:r w:rsidRPr="00692EDC">
        <w:rPr>
          <w:rFonts w:cs="Arial"/>
        </w:rPr>
        <w:t xml:space="preserve"> the board</w:t>
      </w:r>
      <w:r w:rsidR="00C9412B" w:rsidRPr="00692EDC">
        <w:rPr>
          <w:rFonts w:cs="Arial"/>
        </w:rPr>
        <w:t>,</w:t>
      </w:r>
      <w:r w:rsidRPr="00692EDC">
        <w:rPr>
          <w:rFonts w:cs="Arial"/>
        </w:rPr>
        <w:t xml:space="preserve"> D</w:t>
      </w:r>
      <w:r w:rsidR="00657B36" w:rsidRPr="00692EDC">
        <w:rPr>
          <w:rFonts w:cs="Arial"/>
        </w:rPr>
        <w:t>esha Gay discussed the following</w:t>
      </w:r>
      <w:r w:rsidR="00350B71" w:rsidRPr="00692EDC">
        <w:rPr>
          <w:rFonts w:cs="Arial"/>
        </w:rPr>
        <w:t xml:space="preserve"> outreach Dr. Raby has been active for the office including participating in/or presenting for:</w:t>
      </w:r>
    </w:p>
    <w:p w14:paraId="3A456DA3" w14:textId="77777777" w:rsidR="00986D5B" w:rsidRPr="00692EDC" w:rsidRDefault="00986D5B" w:rsidP="00986D5B">
      <w:pPr>
        <w:pStyle w:val="NormalIndented"/>
        <w:spacing w:after="0" w:line="240" w:lineRule="auto"/>
        <w:rPr>
          <w:rFonts w:cs="Arial"/>
        </w:rPr>
      </w:pPr>
    </w:p>
    <w:p w14:paraId="148BC755" w14:textId="77777777" w:rsidR="00350B71" w:rsidRPr="00986D5B" w:rsidRDefault="00692EDC" w:rsidP="00986D5B">
      <w:pPr>
        <w:pStyle w:val="ListParagraph"/>
        <w:numPr>
          <w:ilvl w:val="0"/>
          <w:numId w:val="2"/>
        </w:numPr>
        <w:spacing w:line="254" w:lineRule="auto"/>
        <w:rPr>
          <w:rFonts w:ascii="Arial" w:hAnsi="Arial" w:cs="Arial"/>
        </w:rPr>
      </w:pPr>
      <w:r w:rsidRPr="00986D5B">
        <w:rPr>
          <w:rFonts w:ascii="Arial" w:hAnsi="Arial" w:cs="Arial"/>
        </w:rPr>
        <w:t>SU Ph. D. program</w:t>
      </w:r>
    </w:p>
    <w:p w14:paraId="516AB56F" w14:textId="77777777" w:rsidR="00350B71" w:rsidRPr="00986D5B" w:rsidRDefault="00350B71" w:rsidP="00986D5B">
      <w:pPr>
        <w:pStyle w:val="ListParagraph"/>
        <w:numPr>
          <w:ilvl w:val="0"/>
          <w:numId w:val="2"/>
        </w:numPr>
        <w:spacing w:line="254" w:lineRule="auto"/>
        <w:rPr>
          <w:rFonts w:ascii="Arial" w:hAnsi="Arial" w:cs="Arial"/>
        </w:rPr>
      </w:pPr>
      <w:r w:rsidRPr="00986D5B">
        <w:rPr>
          <w:rFonts w:ascii="Arial" w:hAnsi="Arial" w:cs="Arial"/>
        </w:rPr>
        <w:t xml:space="preserve">LA Workforce Development Board, CSBG, &amp; LWC Training </w:t>
      </w:r>
    </w:p>
    <w:p w14:paraId="05BF4DF3" w14:textId="77777777" w:rsidR="00350B71" w:rsidRPr="00986D5B" w:rsidRDefault="00350B71" w:rsidP="00986D5B">
      <w:pPr>
        <w:pStyle w:val="ListParagraph"/>
        <w:numPr>
          <w:ilvl w:val="0"/>
          <w:numId w:val="2"/>
        </w:numPr>
        <w:spacing w:line="254" w:lineRule="auto"/>
        <w:rPr>
          <w:rFonts w:ascii="Arial" w:hAnsi="Arial" w:cs="Arial"/>
        </w:rPr>
      </w:pPr>
      <w:r w:rsidRPr="00986D5B">
        <w:rPr>
          <w:rFonts w:ascii="Arial" w:hAnsi="Arial" w:cs="Arial"/>
        </w:rPr>
        <w:t>Civility in the Workplace – US EEOC</w:t>
      </w:r>
    </w:p>
    <w:p w14:paraId="171E28F7" w14:textId="77777777" w:rsidR="00350B71" w:rsidRPr="00986D5B" w:rsidRDefault="00692EDC" w:rsidP="00986D5B">
      <w:pPr>
        <w:pStyle w:val="ListParagraph"/>
        <w:numPr>
          <w:ilvl w:val="0"/>
          <w:numId w:val="2"/>
        </w:numPr>
        <w:spacing w:line="254" w:lineRule="auto"/>
        <w:rPr>
          <w:rFonts w:ascii="Arial" w:hAnsi="Arial" w:cs="Arial"/>
        </w:rPr>
      </w:pPr>
      <w:r w:rsidRPr="00986D5B">
        <w:rPr>
          <w:rFonts w:ascii="Arial" w:hAnsi="Arial" w:cs="Arial"/>
        </w:rPr>
        <w:t xml:space="preserve">In </w:t>
      </w:r>
      <w:r w:rsidR="00350B71" w:rsidRPr="00986D5B">
        <w:rPr>
          <w:rFonts w:ascii="Arial" w:hAnsi="Arial" w:cs="Arial"/>
        </w:rPr>
        <w:t xml:space="preserve">June, attended the NCBW’s Leadership Conference – Memphis, Tennessee </w:t>
      </w:r>
    </w:p>
    <w:p w14:paraId="7B163C5B" w14:textId="77777777" w:rsidR="00350B71" w:rsidRPr="00986D5B" w:rsidRDefault="00692EDC" w:rsidP="00986D5B">
      <w:pPr>
        <w:pStyle w:val="ListParagraph"/>
        <w:numPr>
          <w:ilvl w:val="0"/>
          <w:numId w:val="2"/>
        </w:numPr>
        <w:spacing w:line="254" w:lineRule="auto"/>
        <w:rPr>
          <w:rFonts w:ascii="Arial" w:hAnsi="Arial" w:cs="Arial"/>
        </w:rPr>
      </w:pPr>
      <w:r w:rsidRPr="00986D5B">
        <w:rPr>
          <w:rFonts w:ascii="Arial" w:hAnsi="Arial" w:cs="Arial"/>
        </w:rPr>
        <w:t xml:space="preserve">In </w:t>
      </w:r>
      <w:r w:rsidR="00350B71" w:rsidRPr="00986D5B">
        <w:rPr>
          <w:rFonts w:ascii="Arial" w:hAnsi="Arial" w:cs="Arial"/>
        </w:rPr>
        <w:t xml:space="preserve">August, attended the International Association of Official Human Rights Agencies Conference, </w:t>
      </w:r>
      <w:r w:rsidR="00986D5B">
        <w:rPr>
          <w:rFonts w:ascii="Arial" w:hAnsi="Arial" w:cs="Arial"/>
        </w:rPr>
        <w:t>Los Angeles, C</w:t>
      </w:r>
      <w:r w:rsidR="00350B71" w:rsidRPr="00986D5B">
        <w:rPr>
          <w:rFonts w:ascii="Arial" w:hAnsi="Arial" w:cs="Arial"/>
        </w:rPr>
        <w:t>alifornia</w:t>
      </w:r>
      <w:r w:rsidRPr="00986D5B">
        <w:rPr>
          <w:rFonts w:ascii="Arial" w:hAnsi="Arial" w:cs="Arial"/>
        </w:rPr>
        <w:t>.</w:t>
      </w:r>
    </w:p>
    <w:p w14:paraId="1F166AD8" w14:textId="77777777" w:rsidR="00350B71" w:rsidRPr="00986D5B" w:rsidRDefault="00692EDC" w:rsidP="00986D5B">
      <w:pPr>
        <w:pStyle w:val="ListParagraph"/>
        <w:numPr>
          <w:ilvl w:val="0"/>
          <w:numId w:val="2"/>
        </w:numPr>
        <w:spacing w:line="254" w:lineRule="auto"/>
        <w:rPr>
          <w:rFonts w:ascii="Arial" w:hAnsi="Arial" w:cs="Arial"/>
        </w:rPr>
      </w:pPr>
      <w:r w:rsidRPr="00986D5B">
        <w:rPr>
          <w:rFonts w:ascii="Arial" w:hAnsi="Arial" w:cs="Arial"/>
        </w:rPr>
        <w:t xml:space="preserve">In </w:t>
      </w:r>
      <w:r w:rsidR="00350B71" w:rsidRPr="00986D5B">
        <w:rPr>
          <w:rFonts w:ascii="Arial" w:hAnsi="Arial" w:cs="Arial"/>
        </w:rPr>
        <w:t>September, Mediation Training – LSU</w:t>
      </w:r>
      <w:r w:rsidRPr="00986D5B">
        <w:rPr>
          <w:rFonts w:ascii="Arial" w:hAnsi="Arial" w:cs="Arial"/>
        </w:rPr>
        <w:t xml:space="preserve"> </w:t>
      </w:r>
    </w:p>
    <w:p w14:paraId="3A0D96A5" w14:textId="77777777" w:rsidR="00350B71" w:rsidRPr="00986D5B" w:rsidRDefault="00692EDC" w:rsidP="00986D5B">
      <w:pPr>
        <w:pStyle w:val="ListParagraph"/>
        <w:numPr>
          <w:ilvl w:val="0"/>
          <w:numId w:val="2"/>
        </w:numPr>
        <w:spacing w:line="254" w:lineRule="auto"/>
        <w:rPr>
          <w:rFonts w:ascii="Arial" w:hAnsi="Arial" w:cs="Arial"/>
        </w:rPr>
      </w:pPr>
      <w:r w:rsidRPr="00986D5B">
        <w:rPr>
          <w:rFonts w:ascii="Arial" w:hAnsi="Arial" w:cs="Arial"/>
        </w:rPr>
        <w:t xml:space="preserve">In </w:t>
      </w:r>
      <w:r w:rsidR="00350B71" w:rsidRPr="00986D5B">
        <w:rPr>
          <w:rFonts w:ascii="Arial" w:hAnsi="Arial" w:cs="Arial"/>
        </w:rPr>
        <w:t xml:space="preserve">September, CLECO, Woodsworth, LA   </w:t>
      </w:r>
    </w:p>
    <w:p w14:paraId="3658F7EE" w14:textId="77777777" w:rsidR="00350B71" w:rsidRPr="00986D5B" w:rsidRDefault="00692EDC" w:rsidP="00986D5B">
      <w:pPr>
        <w:pStyle w:val="ListParagraph"/>
        <w:numPr>
          <w:ilvl w:val="0"/>
          <w:numId w:val="2"/>
        </w:numPr>
        <w:spacing w:line="254" w:lineRule="auto"/>
        <w:rPr>
          <w:rFonts w:ascii="Arial" w:hAnsi="Arial" w:cs="Arial"/>
        </w:rPr>
      </w:pPr>
      <w:r w:rsidRPr="00986D5B">
        <w:rPr>
          <w:rFonts w:ascii="Arial" w:hAnsi="Arial" w:cs="Arial"/>
        </w:rPr>
        <w:t xml:space="preserve">In </w:t>
      </w:r>
      <w:r w:rsidR="00350B71" w:rsidRPr="00986D5B">
        <w:rPr>
          <w:rFonts w:ascii="Arial" w:hAnsi="Arial" w:cs="Arial"/>
        </w:rPr>
        <w:t>September, Council on Aging – EBR</w:t>
      </w:r>
    </w:p>
    <w:p w14:paraId="0E2C43F3" w14:textId="77777777" w:rsidR="00350B71" w:rsidRPr="00692EDC" w:rsidRDefault="00692EDC" w:rsidP="00692EDC">
      <w:pPr>
        <w:spacing w:line="254" w:lineRule="auto"/>
        <w:ind w:left="270" w:hanging="270"/>
        <w:rPr>
          <w:rFonts w:ascii="Arial" w:hAnsi="Arial" w:cs="Arial"/>
        </w:rPr>
      </w:pPr>
      <w:r w:rsidRPr="00692EDC">
        <w:rPr>
          <w:rFonts w:ascii="Arial" w:hAnsi="Arial" w:cs="Arial"/>
        </w:rPr>
        <w:t xml:space="preserve"> </w:t>
      </w:r>
      <w:r w:rsidR="00986D5B">
        <w:rPr>
          <w:rFonts w:ascii="Arial" w:hAnsi="Arial" w:cs="Arial"/>
        </w:rPr>
        <w:t xml:space="preserve">   </w:t>
      </w:r>
      <w:r w:rsidRPr="00692EDC">
        <w:rPr>
          <w:rFonts w:ascii="Arial" w:hAnsi="Arial" w:cs="Arial"/>
        </w:rPr>
        <w:t>T</w:t>
      </w:r>
      <w:r w:rsidR="00350B71" w:rsidRPr="00692EDC">
        <w:rPr>
          <w:rFonts w:ascii="Arial" w:hAnsi="Arial" w:cs="Arial"/>
        </w:rPr>
        <w:t xml:space="preserve">hereafter, Desha Gay informed everyone that Alec Beller, the new law clerk, and Donald </w:t>
      </w:r>
      <w:r w:rsidRPr="00692EDC">
        <w:rPr>
          <w:rFonts w:ascii="Arial" w:hAnsi="Arial" w:cs="Arial"/>
        </w:rPr>
        <w:t xml:space="preserve">    </w:t>
      </w:r>
      <w:r w:rsidR="00350B71" w:rsidRPr="00692EDC">
        <w:rPr>
          <w:rFonts w:ascii="Arial" w:hAnsi="Arial" w:cs="Arial"/>
        </w:rPr>
        <w:t xml:space="preserve">Bowman, EOS, have joined the team. </w:t>
      </w:r>
    </w:p>
    <w:p w14:paraId="533776A0" w14:textId="77777777" w:rsidR="00692EDC" w:rsidRPr="00692EDC" w:rsidRDefault="00692EDC" w:rsidP="00692EDC">
      <w:pPr>
        <w:pStyle w:val="NormalIndented"/>
        <w:spacing w:before="240" w:after="0" w:line="240" w:lineRule="auto"/>
        <w:ind w:left="270"/>
        <w:rPr>
          <w:rFonts w:cs="Arial"/>
        </w:rPr>
      </w:pPr>
      <w:r w:rsidRPr="00692EDC">
        <w:rPr>
          <w:rFonts w:cs="Arial"/>
        </w:rPr>
        <w:t>The Legislative session update was provided on the "Don't Say Gay" bill, and HB 837 was defeated.</w:t>
      </w:r>
    </w:p>
    <w:p w14:paraId="11CEBE8E" w14:textId="77777777" w:rsidR="00692EDC" w:rsidRPr="00692EDC" w:rsidRDefault="00692EDC" w:rsidP="00692EDC">
      <w:pPr>
        <w:pStyle w:val="NormalIndented"/>
        <w:spacing w:before="240" w:after="0" w:line="240" w:lineRule="auto"/>
        <w:ind w:left="270"/>
        <w:rPr>
          <w:rFonts w:cs="Arial"/>
        </w:rPr>
      </w:pPr>
      <w:r w:rsidRPr="00692EDC">
        <w:rPr>
          <w:rFonts w:cs="Arial"/>
        </w:rPr>
        <w:lastRenderedPageBreak/>
        <w:t>Followed by HB 1083 -also known as the CROWN Act, passed this session. This is a big win for Louisianans. Students and workers are now protected from discrimination based on "skin color, facial characteristics, hair texture, natural hairstyles, and protective hairstyles."</w:t>
      </w:r>
    </w:p>
    <w:p w14:paraId="43710CAD" w14:textId="77777777" w:rsidR="00692EDC" w:rsidRPr="00692EDC" w:rsidRDefault="00692EDC" w:rsidP="00692EDC">
      <w:pPr>
        <w:pStyle w:val="NormalIndented"/>
        <w:spacing w:before="240" w:after="0" w:line="240" w:lineRule="auto"/>
        <w:ind w:left="270"/>
        <w:rPr>
          <w:rFonts w:cs="Arial"/>
        </w:rPr>
      </w:pPr>
      <w:r w:rsidRPr="00692EDC">
        <w:rPr>
          <w:rFonts w:cs="Arial"/>
        </w:rPr>
        <w:t>Next on the agenda is unfinished business. There is none.</w:t>
      </w:r>
    </w:p>
    <w:p w14:paraId="63002070" w14:textId="77777777" w:rsidR="00692EDC" w:rsidRPr="00692EDC" w:rsidRDefault="00692EDC" w:rsidP="00692EDC">
      <w:pPr>
        <w:pStyle w:val="NormalIndented"/>
        <w:spacing w:before="240" w:after="0" w:line="240" w:lineRule="auto"/>
        <w:ind w:left="270"/>
        <w:rPr>
          <w:rFonts w:cs="Arial"/>
        </w:rPr>
      </w:pPr>
      <w:r w:rsidRPr="00692EDC">
        <w:rPr>
          <w:rFonts w:cs="Arial"/>
        </w:rPr>
        <w:t>Next on the agenda is a new business. There is none.</w:t>
      </w:r>
    </w:p>
    <w:p w14:paraId="16E94F7E" w14:textId="77777777" w:rsidR="00692EDC" w:rsidRPr="00692EDC" w:rsidRDefault="00692EDC" w:rsidP="00692EDC">
      <w:pPr>
        <w:pStyle w:val="NormalIndented"/>
        <w:spacing w:before="240" w:after="0" w:line="240" w:lineRule="auto"/>
        <w:ind w:left="270"/>
        <w:rPr>
          <w:rFonts w:cs="Arial"/>
        </w:rPr>
      </w:pPr>
      <w:r w:rsidRPr="00692EDC">
        <w:rPr>
          <w:rFonts w:cs="Arial"/>
        </w:rPr>
        <w:t>Next on the agenda is other business. There is none.</w:t>
      </w:r>
    </w:p>
    <w:p w14:paraId="0F9B5058" w14:textId="77777777" w:rsidR="00692EDC" w:rsidRPr="00692EDC" w:rsidRDefault="00692EDC" w:rsidP="00692EDC">
      <w:pPr>
        <w:pStyle w:val="NormalIndented"/>
        <w:spacing w:before="240" w:after="0" w:line="240" w:lineRule="auto"/>
        <w:ind w:left="270"/>
        <w:rPr>
          <w:rFonts w:cs="Arial"/>
        </w:rPr>
      </w:pPr>
      <w:r w:rsidRPr="00692EDC">
        <w:rPr>
          <w:rFonts w:cs="Arial"/>
        </w:rPr>
        <w:t>There is no Executive Session, and a tentative date for the next meeting is February 13, 2023.</w:t>
      </w:r>
    </w:p>
    <w:p w14:paraId="546602F4" w14:textId="77777777" w:rsidR="00692EDC" w:rsidRPr="00692EDC" w:rsidRDefault="00692EDC" w:rsidP="00692EDC">
      <w:pPr>
        <w:pStyle w:val="NormalIndented"/>
        <w:spacing w:before="240" w:after="0" w:line="240" w:lineRule="auto"/>
        <w:ind w:left="270"/>
        <w:rPr>
          <w:rFonts w:cs="Arial"/>
        </w:rPr>
      </w:pPr>
      <w:r w:rsidRPr="00692EDC">
        <w:rPr>
          <w:rFonts w:cs="Arial"/>
        </w:rPr>
        <w:t xml:space="preserve">The start of Sexual Harassment Training began. The presentation contains sexual harassment scenarios where all Commissioners were engaged in asking and answering questions during the presentation. </w:t>
      </w:r>
    </w:p>
    <w:p w14:paraId="688C3350" w14:textId="77777777" w:rsidR="00692EDC" w:rsidRPr="00692EDC" w:rsidRDefault="00692EDC" w:rsidP="00692EDC">
      <w:pPr>
        <w:pStyle w:val="NormalIndented"/>
        <w:spacing w:before="240" w:after="0" w:line="240" w:lineRule="auto"/>
        <w:ind w:left="270"/>
        <w:rPr>
          <w:rFonts w:cs="Arial"/>
        </w:rPr>
      </w:pPr>
      <w:r w:rsidRPr="00692EDC">
        <w:rPr>
          <w:rFonts w:cs="Arial"/>
        </w:rPr>
        <w:t>A motion to adjourn the meeting was made by Commissioner Faulk and seconded by Commissioner Julia Mendez Achee.</w:t>
      </w:r>
    </w:p>
    <w:p w14:paraId="65997ABF" w14:textId="77777777" w:rsidR="00B245B3" w:rsidRPr="00692EDC" w:rsidRDefault="00692EDC" w:rsidP="00692EDC">
      <w:pPr>
        <w:pStyle w:val="NormalIndented"/>
        <w:spacing w:before="240" w:after="0" w:line="240" w:lineRule="auto"/>
        <w:ind w:left="270"/>
        <w:rPr>
          <w:rFonts w:cs="Arial"/>
        </w:rPr>
      </w:pPr>
      <w:r w:rsidRPr="00692EDC">
        <w:rPr>
          <w:rFonts w:cs="Arial"/>
        </w:rPr>
        <w:t>The meeting ended at 1:18 p.m.</w:t>
      </w:r>
    </w:p>
    <w:sectPr w:rsidR="00B245B3" w:rsidRPr="00692EDC" w:rsidSect="00C52EF2">
      <w:headerReference w:type="default" r:id="rId7"/>
      <w:headerReference w:type="first" r:id="rId8"/>
      <w:pgSz w:w="12240" w:h="15840"/>
      <w:pgMar w:top="1440" w:right="1440" w:bottom="99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26D6" w14:textId="77777777" w:rsidR="0022468E" w:rsidRDefault="0022468E" w:rsidP="00C52EF2">
      <w:pPr>
        <w:spacing w:after="0" w:line="240" w:lineRule="auto"/>
      </w:pPr>
      <w:r>
        <w:separator/>
      </w:r>
    </w:p>
  </w:endnote>
  <w:endnote w:type="continuationSeparator" w:id="0">
    <w:p w14:paraId="589239C0" w14:textId="77777777" w:rsidR="0022468E" w:rsidRDefault="0022468E" w:rsidP="00C5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E6CD" w14:textId="77777777" w:rsidR="0022468E" w:rsidRDefault="0022468E" w:rsidP="00C52EF2">
      <w:pPr>
        <w:spacing w:after="0" w:line="240" w:lineRule="auto"/>
      </w:pPr>
      <w:r>
        <w:separator/>
      </w:r>
    </w:p>
  </w:footnote>
  <w:footnote w:type="continuationSeparator" w:id="0">
    <w:p w14:paraId="52B2272D" w14:textId="77777777" w:rsidR="0022468E" w:rsidRDefault="0022468E" w:rsidP="00C5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9927563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C7DD981" w14:textId="77777777" w:rsidR="00C52EF2" w:rsidRDefault="00C52EF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D5B" w:rsidRPr="00986D5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30DEF05" w14:textId="77777777" w:rsidR="00C52EF2" w:rsidRDefault="00C52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2F87" w14:textId="77777777" w:rsidR="00C52EF2" w:rsidRPr="00C52EF2" w:rsidRDefault="00C52EF2">
    <w:pPr>
      <w:pStyle w:val="Header"/>
      <w:rPr>
        <w:color w:val="44546A" w:themeColor="text2"/>
        <w:sz w:val="32"/>
        <w:szCs w:val="32"/>
      </w:rPr>
    </w:pPr>
    <w:r w:rsidRPr="00C52EF2">
      <w:rPr>
        <w:color w:val="44546A" w:themeColor="text2"/>
        <w:sz w:val="32"/>
        <w:szCs w:val="32"/>
      </w:rPr>
      <w:t xml:space="preserve">Louisiana Commission on Human Rights’ </w:t>
    </w:r>
  </w:p>
  <w:p w14:paraId="777335F7" w14:textId="77777777" w:rsidR="00C52EF2" w:rsidRPr="00C52EF2" w:rsidRDefault="00C52EF2">
    <w:pPr>
      <w:pStyle w:val="Header"/>
      <w:rPr>
        <w:color w:val="44546A" w:themeColor="text2"/>
        <w:sz w:val="32"/>
        <w:szCs w:val="32"/>
      </w:rPr>
    </w:pPr>
    <w:r w:rsidRPr="00C52EF2">
      <w:rPr>
        <w:color w:val="44546A" w:themeColor="text2"/>
        <w:sz w:val="32"/>
        <w:szCs w:val="32"/>
      </w:rPr>
      <w:t>Commission Meeting</w:t>
    </w:r>
    <w:r w:rsidR="00D54CE5">
      <w:rPr>
        <w:color w:val="44546A" w:themeColor="text2"/>
        <w:sz w:val="32"/>
        <w:szCs w:val="32"/>
      </w:rPr>
      <w:t xml:space="preserve">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633"/>
    <w:multiLevelType w:val="hybridMultilevel"/>
    <w:tmpl w:val="EBC22B5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AE55EF"/>
    <w:multiLevelType w:val="hybridMultilevel"/>
    <w:tmpl w:val="FF1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54216">
    <w:abstractNumId w:val="0"/>
  </w:num>
  <w:num w:numId="2" w16cid:durableId="112920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Mzc1NzU2sjQ1sjBX0lEKTi0uzszPAykwqgUA7IQNXCwAAAA="/>
  </w:docVars>
  <w:rsids>
    <w:rsidRoot w:val="004F71BB"/>
    <w:rsid w:val="00017C01"/>
    <w:rsid w:val="00041B03"/>
    <w:rsid w:val="00052855"/>
    <w:rsid w:val="0016060F"/>
    <w:rsid w:val="0016183E"/>
    <w:rsid w:val="001823EC"/>
    <w:rsid w:val="0022468E"/>
    <w:rsid w:val="00245E6C"/>
    <w:rsid w:val="002806FB"/>
    <w:rsid w:val="00280A56"/>
    <w:rsid w:val="002E39F0"/>
    <w:rsid w:val="0034541E"/>
    <w:rsid w:val="00350B71"/>
    <w:rsid w:val="004B0BEC"/>
    <w:rsid w:val="004C2A79"/>
    <w:rsid w:val="004F71BB"/>
    <w:rsid w:val="00546BBA"/>
    <w:rsid w:val="00574992"/>
    <w:rsid w:val="00597229"/>
    <w:rsid w:val="00657B36"/>
    <w:rsid w:val="00691C02"/>
    <w:rsid w:val="00692EDC"/>
    <w:rsid w:val="0069496D"/>
    <w:rsid w:val="00710070"/>
    <w:rsid w:val="00720927"/>
    <w:rsid w:val="007B387B"/>
    <w:rsid w:val="007F4CE0"/>
    <w:rsid w:val="00830BC5"/>
    <w:rsid w:val="008563D2"/>
    <w:rsid w:val="008563EB"/>
    <w:rsid w:val="008B7E6A"/>
    <w:rsid w:val="00986D5B"/>
    <w:rsid w:val="00AF5AA9"/>
    <w:rsid w:val="00B14F8B"/>
    <w:rsid w:val="00B245B3"/>
    <w:rsid w:val="00B95865"/>
    <w:rsid w:val="00BD04CF"/>
    <w:rsid w:val="00C52EF2"/>
    <w:rsid w:val="00C9412B"/>
    <w:rsid w:val="00C966D2"/>
    <w:rsid w:val="00CD6182"/>
    <w:rsid w:val="00CF454A"/>
    <w:rsid w:val="00D15B5B"/>
    <w:rsid w:val="00D17B1C"/>
    <w:rsid w:val="00D404F2"/>
    <w:rsid w:val="00D54CE5"/>
    <w:rsid w:val="00D66327"/>
    <w:rsid w:val="00D753BF"/>
    <w:rsid w:val="00DC129E"/>
    <w:rsid w:val="00F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C95B"/>
  <w15:chartTrackingRefBased/>
  <w15:docId w15:val="{1EEE6707-1A75-43BB-AFB1-6F050FA8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1B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F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8563D2"/>
    <w:pPr>
      <w:ind w:left="288"/>
    </w:pPr>
    <w:rPr>
      <w:rFonts w:ascii="Arial" w:hAnsi="Arial"/>
    </w:rPr>
  </w:style>
  <w:style w:type="character" w:customStyle="1" w:styleId="NormalIndentedChar">
    <w:name w:val="Normal Indented Char"/>
    <w:basedOn w:val="DefaultParagraphFont"/>
    <w:link w:val="NormalIndented"/>
    <w:rsid w:val="008563D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5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F2"/>
  </w:style>
  <w:style w:type="paragraph" w:styleId="Footer">
    <w:name w:val="footer"/>
    <w:basedOn w:val="Normal"/>
    <w:link w:val="FooterChar"/>
    <w:uiPriority w:val="99"/>
    <w:unhideWhenUsed/>
    <w:rsid w:val="00C5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F2"/>
  </w:style>
  <w:style w:type="paragraph" w:styleId="BalloonText">
    <w:name w:val="Balloon Text"/>
    <w:basedOn w:val="Normal"/>
    <w:link w:val="BalloonTextChar"/>
    <w:uiPriority w:val="99"/>
    <w:semiHidden/>
    <w:unhideWhenUsed/>
    <w:rsid w:val="00C9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Davis</dc:creator>
  <cp:keywords/>
  <dc:description/>
  <cp:lastModifiedBy>Christa Davis</cp:lastModifiedBy>
  <cp:revision>2</cp:revision>
  <cp:lastPrinted>2023-01-23T17:26:00Z</cp:lastPrinted>
  <dcterms:created xsi:type="dcterms:W3CDTF">2023-01-25T20:37:00Z</dcterms:created>
  <dcterms:modified xsi:type="dcterms:W3CDTF">2023-01-25T20:37:00Z</dcterms:modified>
</cp:coreProperties>
</file>